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BCA" w:rsidRPr="00D06599" w:rsidRDefault="005D1BCA" w:rsidP="005D1BCA">
      <w:pPr>
        <w:pStyle w:val="Default"/>
        <w:jc w:val="center"/>
        <w:rPr>
          <w:rFonts w:ascii="Times New Roman" w:eastAsia="Times New Roman" w:hAnsi="Times New Roman" w:cs="Times New Roman"/>
          <w:b/>
        </w:rPr>
      </w:pPr>
      <w:r w:rsidRPr="00D06599">
        <w:rPr>
          <w:rFonts w:ascii="Times New Roman" w:eastAsia="Times New Roman" w:hAnsi="Times New Roman" w:cs="Times New Roman"/>
          <w:b/>
        </w:rPr>
        <w:t>МБДОУ № 13 «Золотой ключик» г. Сальска</w:t>
      </w:r>
    </w:p>
    <w:p w:rsidR="00D06599" w:rsidRPr="00D06599" w:rsidRDefault="00D06599" w:rsidP="00D06599">
      <w:pPr>
        <w:pStyle w:val="Default"/>
        <w:jc w:val="center"/>
        <w:rPr>
          <w:rFonts w:ascii="Times New Roman" w:eastAsia="Times New Roman" w:hAnsi="Times New Roman" w:cs="Times New Roman"/>
          <w:b/>
        </w:rPr>
      </w:pPr>
      <w:r w:rsidRPr="00D06599">
        <w:rPr>
          <w:rFonts w:ascii="Times New Roman" w:eastAsia="Times New Roman" w:hAnsi="Times New Roman" w:cs="Times New Roman"/>
          <w:b/>
        </w:rPr>
        <w:t xml:space="preserve">Описание внутренней системы оценки качества образования </w:t>
      </w:r>
    </w:p>
    <w:p w:rsidR="00092C0C" w:rsidRPr="00D06599" w:rsidRDefault="00092C0C" w:rsidP="008D2D39">
      <w:pPr>
        <w:pStyle w:val="Default"/>
        <w:jc w:val="center"/>
        <w:rPr>
          <w:rFonts w:ascii="Times New Roman" w:eastAsia="Times New Roman" w:hAnsi="Times New Roman" w:cs="Times New Roman"/>
          <w:b/>
        </w:rPr>
      </w:pPr>
    </w:p>
    <w:p w:rsidR="00D06599" w:rsidRPr="005D1BCA" w:rsidRDefault="00455F9A" w:rsidP="008D2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1B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Основной </w:t>
      </w:r>
      <w:r w:rsidRPr="005D1B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целью</w:t>
      </w:r>
      <w:r w:rsidRPr="005D1B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ВСОКО является:</w:t>
      </w:r>
      <w:r w:rsidR="00D06599" w:rsidRPr="005D1B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B1A28" w:rsidRPr="005D1BCA" w:rsidRDefault="009B1A28" w:rsidP="008D2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1BCA">
        <w:rPr>
          <w:rFonts w:ascii="Times New Roman" w:eastAsia="Times New Roman" w:hAnsi="Times New Roman" w:cs="Times New Roman"/>
          <w:sz w:val="24"/>
          <w:szCs w:val="24"/>
        </w:rPr>
        <w:t>Совершенствование,  в соответствие с полномочиями и спецификой Учреждения, системы  внутренней оценки качества образования для формирования  эффективных управленческих решений  с целью повышения качества образования в Учреждении.</w:t>
      </w:r>
    </w:p>
    <w:p w:rsidR="00F45514" w:rsidRPr="005D1BCA" w:rsidRDefault="00455F9A" w:rsidP="008D2D39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5D1BCA">
        <w:rPr>
          <w:rFonts w:ascii="Times New Roman" w:hAnsi="Times New Roman" w:cs="Times New Roman"/>
          <w:b/>
        </w:rPr>
        <w:t>Задачами,</w:t>
      </w:r>
      <w:r w:rsidRPr="005D1BCA">
        <w:rPr>
          <w:rFonts w:ascii="Times New Roman" w:hAnsi="Times New Roman" w:cs="Times New Roman"/>
        </w:rPr>
        <w:t xml:space="preserve"> которые решаются в процессе функционирования</w:t>
      </w:r>
      <w:r w:rsidR="00791396" w:rsidRPr="005D1BCA">
        <w:rPr>
          <w:rFonts w:ascii="Times New Roman" w:hAnsi="Times New Roman" w:cs="Times New Roman"/>
        </w:rPr>
        <w:t xml:space="preserve">  модели </w:t>
      </w:r>
      <w:r w:rsidRPr="005D1BCA">
        <w:rPr>
          <w:rFonts w:ascii="Times New Roman" w:hAnsi="Times New Roman" w:cs="Times New Roman"/>
        </w:rPr>
        <w:t xml:space="preserve"> внутренней сис</w:t>
      </w:r>
      <w:r w:rsidR="00207C64" w:rsidRPr="005D1BCA">
        <w:rPr>
          <w:rFonts w:ascii="Times New Roman" w:hAnsi="Times New Roman" w:cs="Times New Roman"/>
        </w:rPr>
        <w:t>темы оценки качества образовани</w:t>
      </w:r>
      <w:r w:rsidR="00791396" w:rsidRPr="005D1BCA">
        <w:rPr>
          <w:rFonts w:ascii="Times New Roman" w:hAnsi="Times New Roman" w:cs="Times New Roman"/>
        </w:rPr>
        <w:t>, являются:</w:t>
      </w:r>
    </w:p>
    <w:p w:rsidR="006A7418" w:rsidRPr="005D1BCA" w:rsidRDefault="006A7418" w:rsidP="008D2D39">
      <w:pPr>
        <w:pStyle w:val="Default"/>
        <w:numPr>
          <w:ilvl w:val="0"/>
          <w:numId w:val="17"/>
        </w:numPr>
        <w:ind w:left="0"/>
        <w:jc w:val="both"/>
        <w:rPr>
          <w:rFonts w:ascii="Times New Roman" w:hAnsi="Times New Roman" w:cs="Times New Roman"/>
        </w:rPr>
      </w:pPr>
      <w:r w:rsidRPr="005D1BCA">
        <w:rPr>
          <w:rFonts w:ascii="Times New Roman" w:hAnsi="Times New Roman" w:cs="Times New Roman"/>
        </w:rPr>
        <w:t>создание условий для реализации системы  внутренней оценки качества образования;</w:t>
      </w:r>
    </w:p>
    <w:p w:rsidR="006A7418" w:rsidRPr="005D1BCA" w:rsidRDefault="006A7418" w:rsidP="008D2D39">
      <w:pPr>
        <w:pStyle w:val="Default"/>
        <w:numPr>
          <w:ilvl w:val="0"/>
          <w:numId w:val="17"/>
        </w:numPr>
        <w:ind w:left="0"/>
        <w:jc w:val="both"/>
        <w:rPr>
          <w:rFonts w:ascii="Times New Roman" w:hAnsi="Times New Roman" w:cs="Times New Roman"/>
        </w:rPr>
      </w:pPr>
      <w:r w:rsidRPr="005D1BCA">
        <w:rPr>
          <w:rFonts w:ascii="Times New Roman" w:hAnsi="Times New Roman" w:cs="Times New Roman"/>
        </w:rPr>
        <w:t>использование на уровне Учреждения оценочных процедур и инструментов для оценки качества образования,</w:t>
      </w:r>
      <w:r w:rsidR="00207C64" w:rsidRPr="005D1BCA">
        <w:rPr>
          <w:rFonts w:ascii="Times New Roman" w:hAnsi="Times New Roman" w:cs="Times New Roman"/>
        </w:rPr>
        <w:t xml:space="preserve"> </w:t>
      </w:r>
      <w:r w:rsidRPr="005D1BCA">
        <w:rPr>
          <w:rFonts w:ascii="Times New Roman" w:hAnsi="Times New Roman" w:cs="Times New Roman"/>
        </w:rPr>
        <w:t>а так же интерпретации ее результатов</w:t>
      </w:r>
    </w:p>
    <w:p w:rsidR="006A7418" w:rsidRPr="005D1BCA" w:rsidRDefault="006A7418" w:rsidP="008D2D39">
      <w:pPr>
        <w:pStyle w:val="Default"/>
        <w:numPr>
          <w:ilvl w:val="0"/>
          <w:numId w:val="17"/>
        </w:numPr>
        <w:ind w:left="0"/>
        <w:jc w:val="both"/>
        <w:rPr>
          <w:rFonts w:ascii="Times New Roman" w:hAnsi="Times New Roman" w:cs="Times New Roman"/>
        </w:rPr>
      </w:pPr>
      <w:r w:rsidRPr="005D1BCA">
        <w:rPr>
          <w:rFonts w:ascii="Times New Roman" w:hAnsi="Times New Roman" w:cs="Times New Roman"/>
        </w:rPr>
        <w:t>формирование и использование в соотвествии с полномочиями Учреждения институциональных(вариативных)оценочных процедур и инструментов для оценки качества дополнительного образования по объектам,критериям,показателям,отражающим специфику образовательной деятельности Учреждения;</w:t>
      </w:r>
    </w:p>
    <w:p w:rsidR="006A7418" w:rsidRPr="005D1BCA" w:rsidRDefault="006A7418" w:rsidP="008D2D39">
      <w:pPr>
        <w:pStyle w:val="Default"/>
        <w:numPr>
          <w:ilvl w:val="0"/>
          <w:numId w:val="17"/>
        </w:numPr>
        <w:ind w:left="0"/>
        <w:jc w:val="both"/>
        <w:rPr>
          <w:rFonts w:ascii="Times New Roman" w:hAnsi="Times New Roman" w:cs="Times New Roman"/>
        </w:rPr>
      </w:pPr>
      <w:r w:rsidRPr="005D1BCA">
        <w:rPr>
          <w:rFonts w:ascii="Times New Roman" w:hAnsi="Times New Roman" w:cs="Times New Roman"/>
        </w:rPr>
        <w:t>обеспечения функционирования системы мониторинга оценки качества образования на уровне Учреждения-</w:t>
      </w:r>
    </w:p>
    <w:p w:rsidR="006A7418" w:rsidRPr="005D1BCA" w:rsidRDefault="006A7418" w:rsidP="008D2D39">
      <w:pPr>
        <w:pStyle w:val="Default"/>
        <w:numPr>
          <w:ilvl w:val="0"/>
          <w:numId w:val="17"/>
        </w:numPr>
        <w:ind w:left="0"/>
        <w:jc w:val="both"/>
        <w:rPr>
          <w:rFonts w:ascii="Times New Roman" w:hAnsi="Times New Roman" w:cs="Times New Roman"/>
        </w:rPr>
      </w:pPr>
      <w:r w:rsidRPr="005D1BCA">
        <w:rPr>
          <w:rFonts w:ascii="Times New Roman" w:hAnsi="Times New Roman" w:cs="Times New Roman"/>
        </w:rPr>
        <w:t>формирование и использование механизмов привлечения общественности к оценке качества образования на уровне Учреждения</w:t>
      </w:r>
    </w:p>
    <w:p w:rsidR="006A7418" w:rsidRPr="005D1BCA" w:rsidRDefault="006A7418" w:rsidP="008D2D39">
      <w:pPr>
        <w:pStyle w:val="Default"/>
        <w:numPr>
          <w:ilvl w:val="0"/>
          <w:numId w:val="17"/>
        </w:numPr>
        <w:ind w:left="0"/>
        <w:jc w:val="both"/>
        <w:rPr>
          <w:rFonts w:ascii="Times New Roman" w:hAnsi="Times New Roman" w:cs="Times New Roman"/>
        </w:rPr>
      </w:pPr>
      <w:r w:rsidRPr="005D1BCA">
        <w:rPr>
          <w:rFonts w:ascii="Times New Roman" w:hAnsi="Times New Roman" w:cs="Times New Roman"/>
        </w:rPr>
        <w:t>использование результатов оценки качества образования для принятия эффективных управленческих решений институционального уровня.</w:t>
      </w:r>
    </w:p>
    <w:p w:rsidR="009B1A28" w:rsidRPr="005D1BCA" w:rsidRDefault="006A7418" w:rsidP="008D2D39">
      <w:pPr>
        <w:pStyle w:val="Default"/>
        <w:numPr>
          <w:ilvl w:val="0"/>
          <w:numId w:val="17"/>
        </w:numPr>
        <w:ind w:left="0"/>
        <w:jc w:val="both"/>
        <w:rPr>
          <w:rFonts w:ascii="Times New Roman" w:hAnsi="Times New Roman" w:cs="Times New Roman"/>
        </w:rPr>
      </w:pPr>
      <w:r w:rsidRPr="005D1BCA">
        <w:rPr>
          <w:rFonts w:ascii="Times New Roman" w:hAnsi="Times New Roman" w:cs="Times New Roman"/>
        </w:rPr>
        <w:t>обеспечение открытости процедур и результатов оценки качества образования в Учреждении</w:t>
      </w:r>
      <w:r w:rsidR="0047273C" w:rsidRPr="005D1BCA">
        <w:rPr>
          <w:rFonts w:ascii="Times New Roman" w:hAnsi="Times New Roman" w:cs="Times New Roman"/>
        </w:rPr>
        <w:t>.</w:t>
      </w:r>
    </w:p>
    <w:p w:rsidR="00D06599" w:rsidRPr="00D06599" w:rsidRDefault="00D06599" w:rsidP="00D06599">
      <w:pPr>
        <w:pStyle w:val="Default"/>
        <w:jc w:val="both"/>
        <w:rPr>
          <w:rFonts w:ascii="Times New Roman" w:hAnsi="Times New Roman" w:cs="Times New Roman"/>
        </w:rPr>
      </w:pPr>
    </w:p>
    <w:p w:rsidR="000D65F2" w:rsidRPr="00D06599" w:rsidRDefault="0047273C" w:rsidP="008D2D39">
      <w:pPr>
        <w:pStyle w:val="Defaul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6599">
        <w:rPr>
          <w:rFonts w:ascii="Times New Roman" w:hAnsi="Times New Roman" w:cs="Times New Roman"/>
          <w:b/>
          <w:sz w:val="28"/>
          <w:szCs w:val="28"/>
        </w:rPr>
        <w:t xml:space="preserve">Модель внутренней системы оценки качества образования </w:t>
      </w:r>
      <w:r w:rsidR="000D65F2" w:rsidRPr="00D06599">
        <w:rPr>
          <w:rFonts w:ascii="Times New Roman" w:eastAsia="Times New Roman" w:hAnsi="Times New Roman" w:cs="Times New Roman"/>
          <w:b/>
          <w:sz w:val="28"/>
          <w:szCs w:val="28"/>
        </w:rPr>
        <w:t>МБДОУ № 13 «Золотой ключик» г. Сальска</w:t>
      </w:r>
    </w:p>
    <w:p w:rsidR="0047273C" w:rsidRPr="00D06599" w:rsidRDefault="0047273C" w:rsidP="008D2D39">
      <w:pPr>
        <w:pStyle w:val="Default"/>
        <w:jc w:val="center"/>
        <w:rPr>
          <w:rFonts w:ascii="Times New Roman" w:hAnsi="Times New Roman" w:cs="Times New Roman"/>
        </w:rPr>
      </w:pPr>
    </w:p>
    <w:tbl>
      <w:tblPr>
        <w:tblStyle w:val="a3"/>
        <w:tblW w:w="15168" w:type="dxa"/>
        <w:tblInd w:w="-459" w:type="dxa"/>
        <w:tblLayout w:type="fixed"/>
        <w:tblLook w:val="04A0"/>
      </w:tblPr>
      <w:tblGrid>
        <w:gridCol w:w="1843"/>
        <w:gridCol w:w="3119"/>
        <w:gridCol w:w="1506"/>
        <w:gridCol w:w="337"/>
        <w:gridCol w:w="1728"/>
        <w:gridCol w:w="540"/>
        <w:gridCol w:w="992"/>
        <w:gridCol w:w="850"/>
        <w:gridCol w:w="142"/>
        <w:gridCol w:w="851"/>
        <w:gridCol w:w="141"/>
        <w:gridCol w:w="1418"/>
        <w:gridCol w:w="457"/>
        <w:gridCol w:w="1244"/>
      </w:tblGrid>
      <w:tr w:rsidR="0047273C" w:rsidRPr="00D06599" w:rsidTr="005D1BCA">
        <w:tc>
          <w:tcPr>
            <w:tcW w:w="1843" w:type="dxa"/>
          </w:tcPr>
          <w:p w:rsidR="0047273C" w:rsidRPr="00D06599" w:rsidRDefault="0047273C" w:rsidP="005D1BCA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5D1BCA">
              <w:rPr>
                <w:rStyle w:val="212pt"/>
                <w:rFonts w:eastAsiaTheme="minorEastAsia"/>
              </w:rPr>
              <w:t xml:space="preserve">Компоненты </w:t>
            </w:r>
          </w:p>
        </w:tc>
        <w:tc>
          <w:tcPr>
            <w:tcW w:w="13325" w:type="dxa"/>
            <w:gridSpan w:val="13"/>
          </w:tcPr>
          <w:p w:rsidR="0047273C" w:rsidRPr="00D06599" w:rsidRDefault="0047273C" w:rsidP="008D2D39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12pt"/>
                <w:b/>
              </w:rPr>
            </w:pPr>
            <w:r w:rsidRPr="00D06599">
              <w:rPr>
                <w:rStyle w:val="212pt"/>
                <w:b/>
              </w:rPr>
              <w:t>Содержание</w:t>
            </w:r>
          </w:p>
          <w:p w:rsidR="0047273C" w:rsidRPr="00D06599" w:rsidRDefault="0047273C" w:rsidP="008D2D39">
            <w:pPr>
              <w:pStyle w:val="2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7273C" w:rsidRPr="00D06599" w:rsidTr="005D1BCA">
        <w:tc>
          <w:tcPr>
            <w:tcW w:w="15168" w:type="dxa"/>
            <w:gridSpan w:val="14"/>
          </w:tcPr>
          <w:p w:rsidR="0047273C" w:rsidRPr="00D06599" w:rsidRDefault="0047273C" w:rsidP="008D2D3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D06599">
              <w:rPr>
                <w:rStyle w:val="212pt"/>
                <w:rFonts w:eastAsiaTheme="minorEastAsia"/>
                <w:b/>
              </w:rPr>
              <w:t>1.ЦЕЛЕВОЙ КОМПОНЕНТ</w:t>
            </w:r>
          </w:p>
        </w:tc>
      </w:tr>
      <w:tr w:rsidR="0047273C" w:rsidRPr="00D06599" w:rsidTr="005D1BCA">
        <w:tc>
          <w:tcPr>
            <w:tcW w:w="1843" w:type="dxa"/>
          </w:tcPr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D06599">
              <w:rPr>
                <w:rFonts w:ascii="Times New Roman" w:hAnsi="Times New Roman" w:cs="Times New Roman"/>
                <w:b/>
              </w:rPr>
              <w:t>Цель</w:t>
            </w:r>
          </w:p>
        </w:tc>
        <w:tc>
          <w:tcPr>
            <w:tcW w:w="13325" w:type="dxa"/>
            <w:gridSpan w:val="13"/>
          </w:tcPr>
          <w:p w:rsidR="0047273C" w:rsidRPr="00D06599" w:rsidRDefault="00D27002" w:rsidP="005D1B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BCA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Совершенствование,  в соответствие с полномочиями и спецификой Учреждения, системы  внутренней оценки качества образования для формирования  эффективных управленческих решений  с целью повышения качества образования в Учреждении.</w:t>
            </w:r>
          </w:p>
        </w:tc>
      </w:tr>
      <w:tr w:rsidR="0047273C" w:rsidRPr="00D06599" w:rsidTr="005D1BCA">
        <w:tc>
          <w:tcPr>
            <w:tcW w:w="1843" w:type="dxa"/>
          </w:tcPr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D06599">
              <w:rPr>
                <w:rFonts w:ascii="Times New Roman" w:hAnsi="Times New Roman" w:cs="Times New Roman"/>
                <w:b/>
              </w:rPr>
              <w:t>Задачи</w:t>
            </w: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3325" w:type="dxa"/>
            <w:gridSpan w:val="13"/>
          </w:tcPr>
          <w:p w:rsidR="00D27002" w:rsidRPr="00D06599" w:rsidRDefault="00D27002" w:rsidP="008D2D39">
            <w:pPr>
              <w:pStyle w:val="Default"/>
              <w:numPr>
                <w:ilvl w:val="0"/>
                <w:numId w:val="17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создание условий для реализации системы  внутренней оценки качества образования;</w:t>
            </w:r>
          </w:p>
          <w:p w:rsidR="00D27002" w:rsidRPr="00D06599" w:rsidRDefault="00D27002" w:rsidP="008D2D39">
            <w:pPr>
              <w:pStyle w:val="Default"/>
              <w:numPr>
                <w:ilvl w:val="0"/>
                <w:numId w:val="17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использование на уровне Учреждения оценочных процедур и инструментов для оценки качества образования,а так же интерпретации ее результатов</w:t>
            </w:r>
          </w:p>
          <w:p w:rsidR="00D27002" w:rsidRPr="00D06599" w:rsidRDefault="00D27002" w:rsidP="008D2D39">
            <w:pPr>
              <w:pStyle w:val="Default"/>
              <w:numPr>
                <w:ilvl w:val="0"/>
                <w:numId w:val="17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формирование и использование в соотвествии с полномочиями Учреждения институциональных(вариативных)оценочных процедур и инструментов для оценки качества дополнительного образования по объектам,критериям,показателям,отражающим специфику образовательной деятельности Учреждения;</w:t>
            </w:r>
          </w:p>
          <w:p w:rsidR="00D27002" w:rsidRPr="00D06599" w:rsidRDefault="00D27002" w:rsidP="008D2D39">
            <w:pPr>
              <w:pStyle w:val="Default"/>
              <w:numPr>
                <w:ilvl w:val="0"/>
                <w:numId w:val="17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обеспечения функционирования системы мониторинга оценки качества образования на уровне Учреждения-</w:t>
            </w:r>
          </w:p>
          <w:p w:rsidR="00D27002" w:rsidRPr="00D06599" w:rsidRDefault="00D27002" w:rsidP="008D2D39">
            <w:pPr>
              <w:pStyle w:val="Default"/>
              <w:numPr>
                <w:ilvl w:val="0"/>
                <w:numId w:val="17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формирование и использование механизмов привлечения общественности к оценке качества образования на уровне Учреждения</w:t>
            </w:r>
          </w:p>
          <w:p w:rsidR="00D27002" w:rsidRPr="00D06599" w:rsidRDefault="00D27002" w:rsidP="008D2D39">
            <w:pPr>
              <w:pStyle w:val="Default"/>
              <w:numPr>
                <w:ilvl w:val="0"/>
                <w:numId w:val="17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lastRenderedPageBreak/>
              <w:t>использование результатов оценки качества образования для принятия эффективных управленческих решений институционального уровня.</w:t>
            </w:r>
          </w:p>
          <w:p w:rsidR="0047273C" w:rsidRPr="00D06599" w:rsidRDefault="00D27002" w:rsidP="005D1BCA">
            <w:pPr>
              <w:pStyle w:val="Default"/>
              <w:numPr>
                <w:ilvl w:val="0"/>
                <w:numId w:val="17"/>
              </w:numPr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06599">
              <w:rPr>
                <w:rFonts w:ascii="Times New Roman" w:hAnsi="Times New Roman" w:cs="Times New Roman"/>
              </w:rPr>
              <w:t>обеспечение открытости процедур и результатов оценки качества образования в Учреждении.</w:t>
            </w:r>
          </w:p>
        </w:tc>
      </w:tr>
      <w:tr w:rsidR="0047273C" w:rsidRPr="00D06599" w:rsidTr="005D1BCA">
        <w:tc>
          <w:tcPr>
            <w:tcW w:w="15168" w:type="dxa"/>
            <w:gridSpan w:val="14"/>
          </w:tcPr>
          <w:p w:rsidR="0047273C" w:rsidRPr="00D06599" w:rsidRDefault="0047273C" w:rsidP="008D2D3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D06599">
              <w:rPr>
                <w:rFonts w:ascii="Times New Roman" w:hAnsi="Times New Roman" w:cs="Times New Roman"/>
                <w:b/>
              </w:rPr>
              <w:lastRenderedPageBreak/>
              <w:t>2. СОДЕРЖАТЕЛЬНЫЙ КОМПОНЕНТ</w:t>
            </w:r>
          </w:p>
        </w:tc>
      </w:tr>
      <w:tr w:rsidR="0047273C" w:rsidRPr="00D06599" w:rsidTr="005D1BCA">
        <w:tc>
          <w:tcPr>
            <w:tcW w:w="6805" w:type="dxa"/>
            <w:gridSpan w:val="4"/>
            <w:vMerge w:val="restart"/>
          </w:tcPr>
          <w:p w:rsidR="0047273C" w:rsidRPr="00D06599" w:rsidRDefault="0047273C" w:rsidP="008D2D3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D06599">
              <w:rPr>
                <w:rFonts w:ascii="Times New Roman" w:hAnsi="Times New Roman" w:cs="Times New Roman"/>
                <w:b/>
              </w:rPr>
              <w:t>механизмы оценки качества/содержание оценивания</w:t>
            </w:r>
          </w:p>
        </w:tc>
        <w:tc>
          <w:tcPr>
            <w:tcW w:w="1728" w:type="dxa"/>
            <w:vMerge w:val="restart"/>
          </w:tcPr>
          <w:p w:rsidR="0047273C" w:rsidRPr="00D06599" w:rsidRDefault="0047273C" w:rsidP="008D2D3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D06599">
              <w:rPr>
                <w:rFonts w:ascii="Times New Roman" w:hAnsi="Times New Roman" w:cs="Times New Roman"/>
                <w:b/>
              </w:rPr>
              <w:t>компоненты</w:t>
            </w:r>
          </w:p>
        </w:tc>
        <w:tc>
          <w:tcPr>
            <w:tcW w:w="6635" w:type="dxa"/>
            <w:gridSpan w:val="9"/>
          </w:tcPr>
          <w:p w:rsidR="0047273C" w:rsidRPr="00D06599" w:rsidRDefault="0047273C" w:rsidP="008D2D3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D06599">
              <w:rPr>
                <w:rFonts w:ascii="Times New Roman" w:hAnsi="Times New Roman" w:cs="Times New Roman"/>
                <w:b/>
              </w:rPr>
              <w:t>наименование процедуры оценки качества образования</w:t>
            </w:r>
          </w:p>
        </w:tc>
      </w:tr>
      <w:tr w:rsidR="0047273C" w:rsidRPr="00D06599" w:rsidTr="005D1BCA">
        <w:tc>
          <w:tcPr>
            <w:tcW w:w="6805" w:type="dxa"/>
            <w:gridSpan w:val="4"/>
            <w:vMerge/>
          </w:tcPr>
          <w:p w:rsidR="0047273C" w:rsidRPr="00D06599" w:rsidRDefault="0047273C" w:rsidP="008D2D3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8" w:type="dxa"/>
            <w:vMerge/>
          </w:tcPr>
          <w:p w:rsidR="0047273C" w:rsidRPr="00D06599" w:rsidRDefault="0047273C" w:rsidP="008D2D3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2" w:type="dxa"/>
            <w:gridSpan w:val="3"/>
            <w:tcBorders>
              <w:right w:val="single" w:sz="4" w:space="0" w:color="auto"/>
            </w:tcBorders>
          </w:tcPr>
          <w:p w:rsidR="0047273C" w:rsidRPr="00D06599" w:rsidRDefault="0047273C" w:rsidP="008D2D3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D06599">
              <w:rPr>
                <w:rFonts w:ascii="Times New Roman" w:hAnsi="Times New Roman" w:cs="Times New Roman"/>
                <w:b/>
              </w:rPr>
              <w:t>постоянные (непрерывные) процедуры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47273C" w:rsidRPr="00D06599" w:rsidRDefault="0047273C" w:rsidP="008D2D3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D06599">
              <w:rPr>
                <w:rFonts w:ascii="Times New Roman" w:hAnsi="Times New Roman" w:cs="Times New Roman"/>
                <w:b/>
              </w:rPr>
              <w:t>сроки проведения</w:t>
            </w:r>
          </w:p>
        </w:tc>
        <w:tc>
          <w:tcPr>
            <w:tcW w:w="20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7273C" w:rsidRPr="00D06599" w:rsidRDefault="0047273C" w:rsidP="008D2D3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D06599">
              <w:rPr>
                <w:rFonts w:ascii="Times New Roman" w:hAnsi="Times New Roman" w:cs="Times New Roman"/>
                <w:b/>
              </w:rPr>
              <w:t>периодические процедуры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47273C" w:rsidRPr="00D06599" w:rsidRDefault="0047273C" w:rsidP="008D2D3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D06599">
              <w:rPr>
                <w:rFonts w:ascii="Times New Roman" w:hAnsi="Times New Roman" w:cs="Times New Roman"/>
                <w:b/>
              </w:rPr>
              <w:t>сроки проведения</w:t>
            </w:r>
          </w:p>
        </w:tc>
      </w:tr>
      <w:tr w:rsidR="0047273C" w:rsidRPr="00D06599" w:rsidTr="005D1BCA">
        <w:tc>
          <w:tcPr>
            <w:tcW w:w="15168" w:type="dxa"/>
            <w:gridSpan w:val="14"/>
            <w:tcBorders>
              <w:bottom w:val="single" w:sz="4" w:space="0" w:color="auto"/>
            </w:tcBorders>
          </w:tcPr>
          <w:p w:rsidR="0047273C" w:rsidRPr="00D06599" w:rsidRDefault="0047273C" w:rsidP="008D2D3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D06599">
              <w:rPr>
                <w:rFonts w:ascii="Times New Roman" w:hAnsi="Times New Roman" w:cs="Times New Roman"/>
                <w:b/>
              </w:rPr>
              <w:t>1.Оценка качества образовательных программ дошкольного образования.</w:t>
            </w:r>
          </w:p>
        </w:tc>
      </w:tr>
      <w:tr w:rsidR="0047273C" w:rsidRPr="00D06599" w:rsidTr="005D1BCA"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7273C" w:rsidRPr="00D06599" w:rsidRDefault="00D06599" w:rsidP="008D2D3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47273C" w:rsidRPr="00D06599">
              <w:rPr>
                <w:rFonts w:ascii="Times New Roman" w:hAnsi="Times New Roman" w:cs="Times New Roman"/>
              </w:rPr>
              <w:t>Соответствие  разработанных и реализуемых ООП ДО требованиям действующих норамативных правовых документов.</w:t>
            </w:r>
          </w:p>
        </w:tc>
        <w:tc>
          <w:tcPr>
            <w:tcW w:w="49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1.1Соответствие необходимых частей и разделов программы требованиям ФГОС  ДО</w:t>
            </w: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1.2.Соответствие структуры и содержания разделов ООП ДО требованиям ФГОС ДО.</w:t>
            </w: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1.3.Соответствие содержания ООП ДО специфике Учреждения в соответствие с требованиями ФГОС ДО.</w:t>
            </w: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1.4. Соответствие компонентов ООП ДО требованиям ФГОС ДО.</w:t>
            </w: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инвариантный</w:t>
            </w:r>
          </w:p>
        </w:tc>
        <w:tc>
          <w:tcPr>
            <w:tcW w:w="2382" w:type="dxa"/>
            <w:gridSpan w:val="3"/>
          </w:tcPr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мониторинг системы образования</w:t>
            </w: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не реже 1 раза в год</w:t>
            </w:r>
          </w:p>
        </w:tc>
        <w:tc>
          <w:tcPr>
            <w:tcW w:w="2016" w:type="dxa"/>
            <w:gridSpan w:val="3"/>
          </w:tcPr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государственный контроль (надзор) в сфере образования</w:t>
            </w:r>
          </w:p>
        </w:tc>
        <w:tc>
          <w:tcPr>
            <w:tcW w:w="1244" w:type="dxa"/>
          </w:tcPr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не реже 1 раза в 3 года</w:t>
            </w:r>
          </w:p>
        </w:tc>
      </w:tr>
      <w:tr w:rsidR="0047273C" w:rsidRPr="00D06599" w:rsidTr="005D1BCA">
        <w:trPr>
          <w:trHeight w:val="646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gridSpan w:val="3"/>
            <w:vMerge/>
            <w:tcBorders>
              <w:left w:val="single" w:sz="4" w:space="0" w:color="auto"/>
            </w:tcBorders>
          </w:tcPr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Merge w:val="restart"/>
          </w:tcPr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вариативный</w:t>
            </w:r>
          </w:p>
        </w:tc>
        <w:tc>
          <w:tcPr>
            <w:tcW w:w="2382" w:type="dxa"/>
            <w:gridSpan w:val="3"/>
            <w:tcBorders>
              <w:bottom w:val="single" w:sz="4" w:space="0" w:color="auto"/>
            </w:tcBorders>
          </w:tcPr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внутренний мониторинг качества образования</w:t>
            </w: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1 раз в год- май</w:t>
            </w: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gridSpan w:val="3"/>
            <w:tcBorders>
              <w:bottom w:val="single" w:sz="4" w:space="0" w:color="auto"/>
            </w:tcBorders>
          </w:tcPr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экспертиза нормативно-правового обеспечения ООП ДО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не реже 1 раза в год</w:t>
            </w:r>
          </w:p>
        </w:tc>
      </w:tr>
      <w:tr w:rsidR="0047273C" w:rsidRPr="00D06599" w:rsidTr="005D1BCA">
        <w:trPr>
          <w:trHeight w:val="1118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gridSpan w:val="3"/>
            <w:vMerge/>
            <w:tcBorders>
              <w:left w:val="single" w:sz="4" w:space="0" w:color="auto"/>
            </w:tcBorders>
          </w:tcPr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Merge/>
          </w:tcPr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контроль деятельности должностных лиц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в соответствие с циклограммой контроля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</w:tcBorders>
          </w:tcPr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независимая оценка качества образовательной деятельности</w:t>
            </w:r>
          </w:p>
        </w:tc>
        <w:tc>
          <w:tcPr>
            <w:tcW w:w="1244" w:type="dxa"/>
            <w:tcBorders>
              <w:top w:val="single" w:sz="4" w:space="0" w:color="auto"/>
            </w:tcBorders>
          </w:tcPr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ежегодно</w:t>
            </w:r>
          </w:p>
        </w:tc>
      </w:tr>
      <w:tr w:rsidR="0047273C" w:rsidRPr="00D06599" w:rsidTr="005D1BCA">
        <w:tc>
          <w:tcPr>
            <w:tcW w:w="15168" w:type="dxa"/>
            <w:gridSpan w:val="14"/>
          </w:tcPr>
          <w:p w:rsidR="0047273C" w:rsidRPr="00D06599" w:rsidRDefault="0047273C" w:rsidP="008D2D3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D06599">
              <w:rPr>
                <w:rFonts w:ascii="Times New Roman" w:hAnsi="Times New Roman" w:cs="Times New Roman"/>
                <w:b/>
              </w:rPr>
              <w:t>2.Оценка качества условий реализации образовательных программ дошкольного образования.</w:t>
            </w:r>
          </w:p>
        </w:tc>
      </w:tr>
      <w:tr w:rsidR="0047273C" w:rsidRPr="00D06599" w:rsidTr="005D1BCA">
        <w:trPr>
          <w:trHeight w:val="276"/>
        </w:trPr>
        <w:tc>
          <w:tcPr>
            <w:tcW w:w="4962" w:type="dxa"/>
            <w:gridSpan w:val="2"/>
            <w:vMerge w:val="restart"/>
            <w:tcBorders>
              <w:right w:val="single" w:sz="4" w:space="0" w:color="auto"/>
            </w:tcBorders>
          </w:tcPr>
          <w:p w:rsidR="0047273C" w:rsidRPr="00D06599" w:rsidRDefault="00D06599" w:rsidP="008D2D3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47273C" w:rsidRPr="00D0659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7273C" w:rsidRPr="00D06599">
              <w:rPr>
                <w:rFonts w:ascii="Times New Roman" w:hAnsi="Times New Roman" w:cs="Times New Roman"/>
              </w:rPr>
              <w:t>Соответствие психолого-педагогических условий реализации ООП ДО</w:t>
            </w: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 xml:space="preserve">требованиям федерального государственного образовательного стандарта дошкольного образования </w:t>
            </w:r>
          </w:p>
        </w:tc>
        <w:tc>
          <w:tcPr>
            <w:tcW w:w="4111" w:type="dxa"/>
            <w:gridSpan w:val="4"/>
            <w:vMerge w:val="restart"/>
            <w:tcBorders>
              <w:left w:val="single" w:sz="4" w:space="0" w:color="auto"/>
            </w:tcBorders>
          </w:tcPr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1.1.  Психолого-педагогическое сопровождение образовательной деятельности  соответствует требованиям ФГОС ДО.</w:t>
            </w: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1.2.Вариативные формы дошкольного образования.</w:t>
            </w: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1.3.Сетевое взаимодействие.</w:t>
            </w: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1.4.Реализация ИОМ.</w:t>
            </w: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lastRenderedPageBreak/>
              <w:t>1.5.Имеются условия для перехода ребенка на следующий уровень образования.</w:t>
            </w: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1.6.Создание доступной среды для детей с ОВЗ и детей-инвалидов.</w:t>
            </w: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lastRenderedPageBreak/>
              <w:t>инвариантный</w:t>
            </w: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lastRenderedPageBreak/>
              <w:t>мониторинг системы образования</w:t>
            </w: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lastRenderedPageBreak/>
              <w:t>не реже 1 раза в год</w:t>
            </w: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lastRenderedPageBreak/>
              <w:t>лицензирование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47273C" w:rsidRPr="00D06599" w:rsidTr="005D1BCA">
        <w:trPr>
          <w:trHeight w:val="585"/>
        </w:trPr>
        <w:tc>
          <w:tcPr>
            <w:tcW w:w="4962" w:type="dxa"/>
            <w:gridSpan w:val="2"/>
            <w:vMerge/>
            <w:tcBorders>
              <w:right w:val="single" w:sz="4" w:space="0" w:color="auto"/>
            </w:tcBorders>
          </w:tcPr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4"/>
            <w:vMerge/>
            <w:tcBorders>
              <w:left w:val="single" w:sz="4" w:space="0" w:color="auto"/>
            </w:tcBorders>
          </w:tcPr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</w:tcPr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</w:tcPr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государственный контроль (надзор) в сфере образовани</w:t>
            </w:r>
            <w:r w:rsidRPr="00D06599">
              <w:rPr>
                <w:rFonts w:ascii="Times New Roman" w:hAnsi="Times New Roman" w:cs="Times New Roman"/>
              </w:rPr>
              <w:lastRenderedPageBreak/>
              <w:t>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lastRenderedPageBreak/>
              <w:t>не реже 1 раза в 3  года</w:t>
            </w:r>
          </w:p>
        </w:tc>
      </w:tr>
      <w:tr w:rsidR="0047273C" w:rsidRPr="00D06599" w:rsidTr="005D1BCA">
        <w:trPr>
          <w:trHeight w:val="2208"/>
        </w:trPr>
        <w:tc>
          <w:tcPr>
            <w:tcW w:w="4962" w:type="dxa"/>
            <w:gridSpan w:val="2"/>
            <w:vMerge/>
            <w:tcBorders>
              <w:right w:val="single" w:sz="4" w:space="0" w:color="auto"/>
            </w:tcBorders>
          </w:tcPr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4"/>
            <w:vMerge/>
            <w:tcBorders>
              <w:left w:val="single" w:sz="4" w:space="0" w:color="auto"/>
            </w:tcBorders>
          </w:tcPr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</w:tcPr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</w:tcPr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учет национальных, региональных,</w:t>
            </w: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этнокультурных особенностей  региона, города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не реже 1 раза в год</w:t>
            </w: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47273C" w:rsidRPr="00D06599" w:rsidTr="005D1BCA">
        <w:trPr>
          <w:trHeight w:val="698"/>
        </w:trPr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2</w:t>
            </w:r>
            <w:r w:rsidR="00D06599">
              <w:rPr>
                <w:rFonts w:ascii="Times New Roman" w:hAnsi="Times New Roman" w:cs="Times New Roman"/>
              </w:rPr>
              <w:t xml:space="preserve">.2. </w:t>
            </w:r>
            <w:r w:rsidRPr="00D06599">
              <w:rPr>
                <w:rFonts w:ascii="Times New Roman" w:hAnsi="Times New Roman" w:cs="Times New Roman"/>
              </w:rPr>
              <w:t>Соответствие кадровых  условий реализации ООП ДО</w:t>
            </w: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требованиям федерального государственного образовательного стандарта дошкольного образования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2.1.Укомплектованность педагогическими кадрами.</w:t>
            </w: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2.2.Укомплектованность руководящими кадрами</w:t>
            </w: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2.3.Укомплектованность иными кадрами.</w:t>
            </w: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2.4.Уровень квалификации кадрового состава.</w:t>
            </w: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2.5.Профессиональный уровень кадрового состава,образовательный ценз  педагогических кадров</w:t>
            </w: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2.6.Непрерывность профессионального образования</w:t>
            </w: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 xml:space="preserve"> 2.7 Использование ИКТ-технологий педагогическими кадрами.</w:t>
            </w: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 xml:space="preserve">2.8.Наличие  педагогов дополнительного образования </w:t>
            </w: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 xml:space="preserve">2.9.Наличие наград, премий, поощрений </w:t>
            </w: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педагогических кадров,</w:t>
            </w: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самого Учреждения</w:t>
            </w: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 xml:space="preserve">3.0.Удовлетворенность родителей </w:t>
            </w:r>
            <w:r w:rsidRPr="00D06599">
              <w:rPr>
                <w:rFonts w:ascii="Times New Roman" w:hAnsi="Times New Roman" w:cs="Times New Roman"/>
              </w:rPr>
              <w:lastRenderedPageBreak/>
              <w:t>реализуемыми в Учреждении ООП ДО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lastRenderedPageBreak/>
              <w:t>вариативный</w:t>
            </w: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</w:tcPr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lastRenderedPageBreak/>
              <w:t>внутренний мониторинг качества образования</w:t>
            </w: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</w:tcPr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lastRenderedPageBreak/>
              <w:t>2 раза в год</w:t>
            </w: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47273C" w:rsidRPr="00D06599" w:rsidRDefault="0047273C" w:rsidP="005D1BCA">
            <w:pPr>
              <w:pStyle w:val="Default"/>
              <w:ind w:right="-108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lastRenderedPageBreak/>
              <w:t>мониторинг</w:t>
            </w:r>
          </w:p>
          <w:p w:rsidR="0047273C" w:rsidRPr="00D06599" w:rsidRDefault="0047273C" w:rsidP="005D1BCA">
            <w:pPr>
              <w:pStyle w:val="Default"/>
              <w:ind w:right="-108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экспертиза</w:t>
            </w:r>
          </w:p>
          <w:p w:rsidR="0047273C" w:rsidRPr="00D06599" w:rsidRDefault="0047273C" w:rsidP="005D1BCA">
            <w:pPr>
              <w:pStyle w:val="Default"/>
              <w:ind w:right="-108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независимая оценка качества образования</w:t>
            </w:r>
          </w:p>
          <w:p w:rsidR="0047273C" w:rsidRPr="00D06599" w:rsidRDefault="0047273C" w:rsidP="005D1BCA">
            <w:pPr>
              <w:pStyle w:val="Default"/>
              <w:ind w:left="175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5D1BCA">
            <w:pPr>
              <w:pStyle w:val="Default"/>
              <w:ind w:left="175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5D1BCA">
            <w:pPr>
              <w:pStyle w:val="Default"/>
              <w:ind w:left="175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</w:tcPr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lastRenderedPageBreak/>
              <w:t>в соответствие с  программой</w:t>
            </w: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развития,</w:t>
            </w: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годовым планом работы;</w:t>
            </w: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циклограммой контроля</w:t>
            </w: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47273C" w:rsidRPr="00D06599" w:rsidTr="005D1BCA">
        <w:trPr>
          <w:trHeight w:val="1761"/>
        </w:trPr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3C" w:rsidRPr="00D06599" w:rsidRDefault="00D06599" w:rsidP="008D2D3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2.3 </w:t>
            </w:r>
            <w:r w:rsidR="0047273C" w:rsidRPr="00D06599">
              <w:rPr>
                <w:rFonts w:ascii="Times New Roman" w:hAnsi="Times New Roman" w:cs="Times New Roman"/>
              </w:rPr>
              <w:t>Соответствие развивающая предметно-пространственная  среда</w:t>
            </w: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реализации ООП ДО</w:t>
            </w: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требованиям федерального государственного образовательного стандарта дошкольного образования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3.1.Учет национально-культурных,климатических,</w:t>
            </w: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возрастных особенностей воспитанников в Учреждении.</w:t>
            </w: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3.2.Соответствие РППС требованиям ФГОС ДО.</w:t>
            </w:r>
          </w:p>
        </w:tc>
        <w:tc>
          <w:tcPr>
            <w:tcW w:w="992" w:type="dxa"/>
            <w:vMerge/>
          </w:tcPr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</w:tcPr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</w:tcPr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47273C" w:rsidRPr="00D06599" w:rsidTr="005D1BCA">
        <w:trPr>
          <w:trHeight w:val="4213"/>
        </w:trPr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3C" w:rsidRPr="00D06599" w:rsidRDefault="00D06599" w:rsidP="008D2D3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47273C" w:rsidRPr="00D0659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47273C" w:rsidRPr="00D06599">
              <w:rPr>
                <w:rFonts w:ascii="Times New Roman" w:hAnsi="Times New Roman" w:cs="Times New Roman"/>
              </w:rPr>
              <w:t xml:space="preserve">Соответствие материально-технических  условий </w:t>
            </w: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для обеспечения</w:t>
            </w: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реализации ООП ДО</w:t>
            </w: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требованиям федерального государственного образовательного стандарта дошкольного образования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4.1.Состояние и содержание территорий,зданий,помещений</w:t>
            </w: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4.2.Пожарная безопасность</w:t>
            </w: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4.3.Охрана здания и территории.</w:t>
            </w: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4.4.Оснащенность помещений для работы медицинского персонала.</w:t>
            </w: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4.5.Контроль организации питания.</w:t>
            </w: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4.6.Материально-техническое обеспечение реализуемых в Учреждении ООП ДО.</w:t>
            </w:r>
          </w:p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4.7.Информационное обеспечение.</w:t>
            </w:r>
          </w:p>
          <w:p w:rsidR="0047273C" w:rsidRPr="00D06599" w:rsidRDefault="0047273C" w:rsidP="005D1BCA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4.8.Оснащенность информационно-коммуникативными средствами,используемыми в целях образования.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000000" w:themeColor="text1"/>
            </w:tcBorders>
          </w:tcPr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000000" w:themeColor="text1"/>
            </w:tcBorders>
          </w:tcPr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47273C" w:rsidRPr="00D06599" w:rsidTr="005D1BCA">
        <w:trPr>
          <w:trHeight w:val="1832"/>
        </w:trPr>
        <w:tc>
          <w:tcPr>
            <w:tcW w:w="49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7273C" w:rsidRPr="00D06599" w:rsidRDefault="00D06599" w:rsidP="008D2D3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2.5 </w:t>
            </w:r>
            <w:r w:rsidR="0047273C" w:rsidRPr="00D06599">
              <w:rPr>
                <w:rFonts w:ascii="Times New Roman" w:hAnsi="Times New Roman" w:cs="Times New Roman"/>
              </w:rPr>
              <w:t>Соответствие финансово-экономических условий для обеспечения реализации ООП ДО</w:t>
            </w:r>
          </w:p>
          <w:p w:rsidR="0047273C" w:rsidRPr="00D06599" w:rsidRDefault="0047273C" w:rsidP="005D1BCA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требованиям федерального государственного образовательного стандарта дошкольного образования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5.1.Количество освоенных средств для обеспечения реализации ООП ДО.</w:t>
            </w:r>
          </w:p>
        </w:tc>
        <w:tc>
          <w:tcPr>
            <w:tcW w:w="992" w:type="dxa"/>
            <w:vMerge/>
          </w:tcPr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</w:tcPr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</w:tcPr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47273C" w:rsidRPr="00D06599" w:rsidTr="005D1BCA">
        <w:trPr>
          <w:trHeight w:val="369"/>
        </w:trPr>
        <w:tc>
          <w:tcPr>
            <w:tcW w:w="15168" w:type="dxa"/>
            <w:gridSpan w:val="14"/>
          </w:tcPr>
          <w:p w:rsidR="0047273C" w:rsidRPr="00D06599" w:rsidRDefault="0047273C" w:rsidP="008D2D3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D06599">
              <w:rPr>
                <w:rFonts w:ascii="Times New Roman" w:hAnsi="Times New Roman" w:cs="Times New Roman"/>
                <w:b/>
              </w:rPr>
              <w:t>3.Оценка качества результатов освоения воспитанниками образовательных программ дошкольного образования.</w:t>
            </w:r>
          </w:p>
        </w:tc>
      </w:tr>
      <w:tr w:rsidR="005D1BCA" w:rsidRPr="00D06599" w:rsidTr="00272068">
        <w:tc>
          <w:tcPr>
            <w:tcW w:w="6468" w:type="dxa"/>
            <w:gridSpan w:val="3"/>
            <w:tcBorders>
              <w:bottom w:val="single" w:sz="4" w:space="0" w:color="auto"/>
            </w:tcBorders>
          </w:tcPr>
          <w:p w:rsidR="005D1BCA" w:rsidRPr="00D06599" w:rsidRDefault="005D1BCA" w:rsidP="008D2D39">
            <w:pPr>
              <w:tabs>
                <w:tab w:val="left" w:leader="underscore" w:pos="6846"/>
                <w:tab w:val="left" w:leader="underscore" w:pos="777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599">
              <w:rPr>
                <w:rFonts w:ascii="Times New Roman" w:hAnsi="Times New Roman" w:cs="Times New Roman"/>
                <w:sz w:val="24"/>
                <w:szCs w:val="24"/>
              </w:rPr>
              <w:t>Количество воспитанников осваивающих</w:t>
            </w:r>
          </w:p>
          <w:p w:rsidR="005D1BCA" w:rsidRPr="00D06599" w:rsidRDefault="005D1BCA" w:rsidP="008D2D39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D06599">
              <w:rPr>
                <w:sz w:val="24"/>
                <w:szCs w:val="24"/>
              </w:rPr>
              <w:t>основные образовательные программы дошкольного образования</w:t>
            </w:r>
          </w:p>
        </w:tc>
        <w:tc>
          <w:tcPr>
            <w:tcW w:w="4447" w:type="dxa"/>
            <w:gridSpan w:val="5"/>
            <w:tcBorders>
              <w:bottom w:val="single" w:sz="4" w:space="0" w:color="auto"/>
            </w:tcBorders>
          </w:tcPr>
          <w:p w:rsidR="005D1BCA" w:rsidRPr="00D06599" w:rsidRDefault="005D1BCA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вариативные</w:t>
            </w:r>
          </w:p>
          <w:p w:rsidR="005D1BCA" w:rsidRPr="00D06599" w:rsidRDefault="005D1BCA" w:rsidP="005D1BCA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  <w:gridSpan w:val="5"/>
            <w:tcBorders>
              <w:bottom w:val="single" w:sz="4" w:space="0" w:color="auto"/>
            </w:tcBorders>
          </w:tcPr>
          <w:p w:rsidR="005D1BCA" w:rsidRPr="00D06599" w:rsidRDefault="005D1BCA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мониторинг</w:t>
            </w:r>
          </w:p>
          <w:p w:rsidR="005D1BCA" w:rsidRPr="00D06599" w:rsidRDefault="005D1BCA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5D1BCA" w:rsidRPr="00D06599" w:rsidRDefault="005D1BCA" w:rsidP="008D2D3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5D1BCA" w:rsidRDefault="005D1BCA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декабрь,</w:t>
            </w:r>
          </w:p>
          <w:p w:rsidR="005D1BCA" w:rsidRPr="00D06599" w:rsidRDefault="005D1BCA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май</w:t>
            </w:r>
          </w:p>
          <w:p w:rsidR="005D1BCA" w:rsidRPr="00D06599" w:rsidRDefault="005D1BCA" w:rsidP="008D2D39">
            <w:pPr>
              <w:pStyle w:val="Default"/>
              <w:rPr>
                <w:rFonts w:ascii="Times New Roman" w:hAnsi="Times New Roman" w:cs="Times New Roman"/>
              </w:rPr>
            </w:pPr>
          </w:p>
          <w:p w:rsidR="005D1BCA" w:rsidRPr="00D06599" w:rsidRDefault="005D1BCA" w:rsidP="008D2D39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5D1BCA" w:rsidRPr="00D06599" w:rsidTr="00B91CC7">
        <w:tc>
          <w:tcPr>
            <w:tcW w:w="6468" w:type="dxa"/>
            <w:gridSpan w:val="3"/>
            <w:tcBorders>
              <w:top w:val="single" w:sz="4" w:space="0" w:color="auto"/>
            </w:tcBorders>
          </w:tcPr>
          <w:p w:rsidR="005D1BCA" w:rsidRPr="00D06599" w:rsidRDefault="005D1BCA" w:rsidP="008D2D39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D06599">
              <w:rPr>
                <w:sz w:val="24"/>
                <w:szCs w:val="24"/>
              </w:rPr>
              <w:lastRenderedPageBreak/>
              <w:t>Соответствие показателей,</w:t>
            </w:r>
          </w:p>
          <w:p w:rsidR="005D1BCA" w:rsidRPr="00D06599" w:rsidRDefault="005D1BCA" w:rsidP="008D2D39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D06599">
              <w:rPr>
                <w:sz w:val="24"/>
                <w:szCs w:val="24"/>
              </w:rPr>
              <w:t>характеризующих</w:t>
            </w:r>
          </w:p>
          <w:p w:rsidR="005D1BCA" w:rsidRPr="00D06599" w:rsidRDefault="005D1BCA" w:rsidP="008D2D39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D06599">
              <w:rPr>
                <w:sz w:val="24"/>
                <w:szCs w:val="24"/>
              </w:rPr>
              <w:t>динамику формирования</w:t>
            </w:r>
          </w:p>
          <w:p w:rsidR="005D1BCA" w:rsidRPr="00D06599" w:rsidRDefault="005D1BCA" w:rsidP="008D2D39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D06599">
              <w:rPr>
                <w:sz w:val="24"/>
                <w:szCs w:val="24"/>
              </w:rPr>
              <w:t>и сформированность (7 лет) социально-нормативных возрастных характеристик возможных достижений ребенка, целевым ориентирам ФГОС ДО</w:t>
            </w:r>
          </w:p>
        </w:tc>
        <w:tc>
          <w:tcPr>
            <w:tcW w:w="4447" w:type="dxa"/>
            <w:gridSpan w:val="5"/>
            <w:tcBorders>
              <w:top w:val="single" w:sz="4" w:space="0" w:color="auto"/>
            </w:tcBorders>
          </w:tcPr>
          <w:p w:rsidR="005D1BCA" w:rsidRPr="00D06599" w:rsidRDefault="005D1BCA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вариативные</w:t>
            </w:r>
          </w:p>
          <w:p w:rsidR="005D1BCA" w:rsidRPr="00D06599" w:rsidRDefault="005D1BCA" w:rsidP="008D2D3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  <w:gridSpan w:val="5"/>
            <w:tcBorders>
              <w:top w:val="single" w:sz="4" w:space="0" w:color="auto"/>
            </w:tcBorders>
          </w:tcPr>
          <w:p w:rsidR="005D1BCA" w:rsidRPr="00D06599" w:rsidRDefault="005D1BCA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педагогическая диагностика</w:t>
            </w:r>
          </w:p>
        </w:tc>
        <w:tc>
          <w:tcPr>
            <w:tcW w:w="1244" w:type="dxa"/>
            <w:tcBorders>
              <w:top w:val="single" w:sz="4" w:space="0" w:color="auto"/>
            </w:tcBorders>
          </w:tcPr>
          <w:p w:rsidR="005D1BCA" w:rsidRPr="00D06599" w:rsidRDefault="005D1BCA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сентябрь-октябрь;</w:t>
            </w:r>
          </w:p>
          <w:p w:rsidR="005D1BCA" w:rsidRPr="00D06599" w:rsidRDefault="005D1BCA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</w:rPr>
              <w:t>апрель-май</w:t>
            </w:r>
          </w:p>
        </w:tc>
      </w:tr>
      <w:tr w:rsidR="0047273C" w:rsidRPr="00D06599" w:rsidTr="005D1BCA">
        <w:tc>
          <w:tcPr>
            <w:tcW w:w="15168" w:type="dxa"/>
            <w:gridSpan w:val="14"/>
          </w:tcPr>
          <w:p w:rsidR="0047273C" w:rsidRPr="00D06599" w:rsidRDefault="0047273C" w:rsidP="008D2D3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06599">
              <w:rPr>
                <w:rFonts w:ascii="Times New Roman" w:hAnsi="Times New Roman" w:cs="Times New Roman"/>
                <w:b/>
              </w:rPr>
              <w:t>3.РЕЗУЛЬТАТИВНЫЙ КОМПОНЕНТ</w:t>
            </w:r>
          </w:p>
        </w:tc>
      </w:tr>
      <w:tr w:rsidR="0047273C" w:rsidRPr="00D06599" w:rsidTr="005D1BCA">
        <w:tc>
          <w:tcPr>
            <w:tcW w:w="1843" w:type="dxa"/>
          </w:tcPr>
          <w:p w:rsidR="0047273C" w:rsidRPr="00D06599" w:rsidRDefault="0047273C" w:rsidP="008D2D3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D06599">
              <w:rPr>
                <w:rFonts w:ascii="Times New Roman" w:hAnsi="Times New Roman" w:cs="Times New Roman"/>
                <w:b/>
              </w:rPr>
              <w:t>Ожидаемый результат</w:t>
            </w:r>
          </w:p>
        </w:tc>
        <w:tc>
          <w:tcPr>
            <w:tcW w:w="13325" w:type="dxa"/>
            <w:gridSpan w:val="13"/>
          </w:tcPr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</w:rPr>
            </w:pPr>
            <w:r w:rsidRPr="00D06599">
              <w:rPr>
                <w:rStyle w:val="212pt"/>
                <w:rFonts w:eastAsiaTheme="minorEastAsia"/>
              </w:rPr>
              <w:t xml:space="preserve">получение и распространение на основе внутренних  механизмов оценки качества дошкольного образования достоверной информации о состоянии и результатах образовательной деятельности Учреждения; в том числе о причинах, влияющих на его уровень, для формирования востребованной информационной основы принятия эффективных управленческих решений </w:t>
            </w:r>
          </w:p>
        </w:tc>
      </w:tr>
      <w:tr w:rsidR="0047273C" w:rsidRPr="00D06599" w:rsidTr="005D1BCA">
        <w:tc>
          <w:tcPr>
            <w:tcW w:w="1843" w:type="dxa"/>
          </w:tcPr>
          <w:p w:rsidR="0047273C" w:rsidRPr="00D06599" w:rsidRDefault="0047273C" w:rsidP="008D2D39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D06599">
              <w:rPr>
                <w:rStyle w:val="212pt"/>
                <w:rFonts w:eastAsiaTheme="minorEastAsia"/>
                <w:b/>
              </w:rPr>
              <w:t>Направления управленческих решений</w:t>
            </w:r>
          </w:p>
        </w:tc>
        <w:tc>
          <w:tcPr>
            <w:tcW w:w="13325" w:type="dxa"/>
            <w:gridSpan w:val="13"/>
          </w:tcPr>
          <w:p w:rsidR="0047273C" w:rsidRPr="00D06599" w:rsidRDefault="0047273C" w:rsidP="008D2D39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710"/>
              </w:tabs>
              <w:spacing w:before="0" w:after="0" w:line="240" w:lineRule="auto"/>
              <w:ind w:left="0"/>
              <w:rPr>
                <w:sz w:val="24"/>
                <w:szCs w:val="24"/>
              </w:rPr>
            </w:pPr>
            <w:r w:rsidRPr="00D06599">
              <w:rPr>
                <w:rStyle w:val="212pt"/>
              </w:rPr>
              <w:t>построение, совершенствование и реализация  модели внутренней системы оценки качества образования в соответствии с подходами, механизмами, содержанием и процедурами муниципальной модели, региональной модели, с учетом специфики реализации  ООП ДО, АОП ДО  в Учреждении</w:t>
            </w:r>
          </w:p>
          <w:p w:rsidR="0047273C" w:rsidRPr="00D06599" w:rsidRDefault="0047273C" w:rsidP="008D2D39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720"/>
              </w:tabs>
              <w:spacing w:before="0" w:after="0" w:line="240" w:lineRule="auto"/>
              <w:ind w:left="0"/>
              <w:rPr>
                <w:sz w:val="24"/>
                <w:szCs w:val="24"/>
              </w:rPr>
            </w:pPr>
            <w:r w:rsidRPr="00D06599">
              <w:rPr>
                <w:rStyle w:val="212pt"/>
              </w:rPr>
              <w:t>оценка качества и эффективности деятельности педагогических работников для обеспечения качества образования; выстраивание оптимальных траекторий профессионального развития педагогов</w:t>
            </w:r>
          </w:p>
          <w:p w:rsidR="0047273C" w:rsidRPr="00D06599" w:rsidRDefault="0047273C" w:rsidP="008D2D39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720"/>
              </w:tabs>
              <w:spacing w:before="0" w:after="0" w:line="240" w:lineRule="auto"/>
              <w:ind w:left="0"/>
              <w:rPr>
                <w:sz w:val="24"/>
                <w:szCs w:val="24"/>
              </w:rPr>
            </w:pPr>
            <w:r w:rsidRPr="00D06599">
              <w:rPr>
                <w:rStyle w:val="212pt"/>
              </w:rPr>
              <w:t>оценка качества реализуемой ООП ДО в Учреждении и принятие решений по обновлению, доработке и корректировке ООП ДО, АОП ДО.</w:t>
            </w:r>
          </w:p>
          <w:p w:rsidR="0047273C" w:rsidRPr="00D06599" w:rsidRDefault="0047273C" w:rsidP="008D2D39">
            <w:pPr>
              <w:pStyle w:val="Default"/>
              <w:numPr>
                <w:ilvl w:val="0"/>
                <w:numId w:val="2"/>
              </w:numPr>
              <w:ind w:left="0"/>
              <w:rPr>
                <w:rStyle w:val="212pt"/>
                <w:rFonts w:eastAsiaTheme="minorEastAsia"/>
              </w:rPr>
            </w:pPr>
            <w:r w:rsidRPr="00D06599">
              <w:rPr>
                <w:rStyle w:val="212pt"/>
                <w:rFonts w:eastAsiaTheme="minorEastAsia"/>
              </w:rPr>
              <w:t xml:space="preserve">оценка соответствия требований к условиям реализации ООП ДО, АОП ДО  и построение по результатам «дорожной  карты» для  совершенствования  условий, целенаправленного формирования содержания Программы развития Учреждения </w:t>
            </w:r>
          </w:p>
          <w:p w:rsidR="0047273C" w:rsidRPr="00D06599" w:rsidRDefault="0047273C" w:rsidP="008D2D39">
            <w:pPr>
              <w:pStyle w:val="Default"/>
              <w:numPr>
                <w:ilvl w:val="0"/>
                <w:numId w:val="2"/>
              </w:numPr>
              <w:ind w:left="0"/>
              <w:rPr>
                <w:rStyle w:val="212pt"/>
                <w:rFonts w:eastAsiaTheme="minorEastAsia"/>
              </w:rPr>
            </w:pPr>
            <w:r w:rsidRPr="00D06599">
              <w:rPr>
                <w:rStyle w:val="212pt"/>
                <w:rFonts w:eastAsiaTheme="minorEastAsia"/>
              </w:rPr>
              <w:t>информирование  родительской общественности о качестве образования по результатам проведенного комплекса оценочных процедур</w:t>
            </w:r>
          </w:p>
          <w:p w:rsidR="0047273C" w:rsidRPr="00D06599" w:rsidRDefault="0047273C" w:rsidP="008D2D39">
            <w:pPr>
              <w:pStyle w:val="Default"/>
              <w:numPr>
                <w:ilvl w:val="0"/>
                <w:numId w:val="2"/>
              </w:numPr>
              <w:ind w:left="0"/>
              <w:rPr>
                <w:rStyle w:val="210pt"/>
                <w:rFonts w:eastAsiaTheme="minorEastAsia"/>
                <w:sz w:val="24"/>
                <w:szCs w:val="24"/>
              </w:rPr>
            </w:pPr>
            <w:r w:rsidRPr="00D06599">
              <w:rPr>
                <w:rStyle w:val="210pt"/>
                <w:rFonts w:eastAsiaTheme="minorEastAsia"/>
                <w:sz w:val="24"/>
                <w:szCs w:val="24"/>
              </w:rPr>
              <w:t>методическая и педагогическая поддержка, представление положительного педагогического опыта взаимодействия с родителями(законными представителями);</w:t>
            </w:r>
          </w:p>
          <w:p w:rsidR="0047273C" w:rsidRPr="00D06599" w:rsidRDefault="0047273C" w:rsidP="008D2D39">
            <w:pPr>
              <w:pStyle w:val="Default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</w:rPr>
            </w:pPr>
            <w:r w:rsidRPr="00D06599">
              <w:rPr>
                <w:rStyle w:val="210pt"/>
                <w:rFonts w:eastAsiaTheme="minorEastAsia"/>
                <w:sz w:val="24"/>
                <w:szCs w:val="24"/>
              </w:rPr>
              <w:t>консультативная поддержка по вопросам образования и охраны здоровья детей, в том числе инклюзивного .</w:t>
            </w:r>
          </w:p>
        </w:tc>
      </w:tr>
    </w:tbl>
    <w:p w:rsidR="0047273C" w:rsidRPr="00D06599" w:rsidRDefault="0047273C" w:rsidP="005D1BCA">
      <w:pPr>
        <w:pStyle w:val="Default"/>
        <w:rPr>
          <w:rFonts w:ascii="Times New Roman" w:hAnsi="Times New Roman" w:cs="Times New Roman"/>
        </w:rPr>
      </w:pPr>
    </w:p>
    <w:sectPr w:rsidR="0047273C" w:rsidRPr="00D06599" w:rsidSect="005D1BCA">
      <w:footerReference w:type="default" r:id="rId8"/>
      <w:pgSz w:w="16838" w:h="11906" w:orient="landscape"/>
      <w:pgMar w:top="1134" w:right="85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D28" w:rsidRDefault="00CC1D28" w:rsidP="00935D90">
      <w:pPr>
        <w:spacing w:after="0" w:line="240" w:lineRule="auto"/>
      </w:pPr>
      <w:r>
        <w:separator/>
      </w:r>
    </w:p>
  </w:endnote>
  <w:endnote w:type="continuationSeparator" w:id="1">
    <w:p w:rsidR="00CC1D28" w:rsidRDefault="00CC1D28" w:rsidP="00935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F2" w:rsidRDefault="000D65F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D28" w:rsidRDefault="00CC1D28" w:rsidP="00935D90">
      <w:pPr>
        <w:spacing w:after="0" w:line="240" w:lineRule="auto"/>
      </w:pPr>
      <w:r>
        <w:separator/>
      </w:r>
    </w:p>
  </w:footnote>
  <w:footnote w:type="continuationSeparator" w:id="1">
    <w:p w:rsidR="00CC1D28" w:rsidRDefault="00CC1D28" w:rsidP="00935D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C0518"/>
    <w:multiLevelType w:val="hybridMultilevel"/>
    <w:tmpl w:val="2DFED6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3833E8"/>
    <w:multiLevelType w:val="hybridMultilevel"/>
    <w:tmpl w:val="F9D035A2"/>
    <w:lvl w:ilvl="0" w:tplc="0400D7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82C1E"/>
    <w:multiLevelType w:val="hybridMultilevel"/>
    <w:tmpl w:val="7A72E2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173D0"/>
    <w:multiLevelType w:val="hybridMultilevel"/>
    <w:tmpl w:val="6AF8312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583997"/>
    <w:multiLevelType w:val="hybridMultilevel"/>
    <w:tmpl w:val="30EAF7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8E48CB"/>
    <w:multiLevelType w:val="hybridMultilevel"/>
    <w:tmpl w:val="CF2A36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510D78"/>
    <w:multiLevelType w:val="hybridMultilevel"/>
    <w:tmpl w:val="DDF237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F34DC6"/>
    <w:multiLevelType w:val="hybridMultilevel"/>
    <w:tmpl w:val="5726C6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6209C6"/>
    <w:multiLevelType w:val="hybridMultilevel"/>
    <w:tmpl w:val="2416A7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4C3B41"/>
    <w:multiLevelType w:val="hybridMultilevel"/>
    <w:tmpl w:val="BE9C1E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F91D07"/>
    <w:multiLevelType w:val="hybridMultilevel"/>
    <w:tmpl w:val="823CB3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8F22A6"/>
    <w:multiLevelType w:val="hybridMultilevel"/>
    <w:tmpl w:val="E1C01FAE"/>
    <w:lvl w:ilvl="0" w:tplc="457C085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F45F0"/>
    <w:multiLevelType w:val="hybridMultilevel"/>
    <w:tmpl w:val="9814DE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F188F"/>
    <w:multiLevelType w:val="hybridMultilevel"/>
    <w:tmpl w:val="9860409C"/>
    <w:lvl w:ilvl="0" w:tplc="0400D7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21586F"/>
    <w:multiLevelType w:val="hybridMultilevel"/>
    <w:tmpl w:val="B2587D52"/>
    <w:lvl w:ilvl="0" w:tplc="04190005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>
    <w:nsid w:val="62911DFD"/>
    <w:multiLevelType w:val="hybridMultilevel"/>
    <w:tmpl w:val="469C5B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F8A28AE"/>
    <w:multiLevelType w:val="hybridMultilevel"/>
    <w:tmpl w:val="915E5C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3"/>
  </w:num>
  <w:num w:numId="5">
    <w:abstractNumId w:val="0"/>
  </w:num>
  <w:num w:numId="6">
    <w:abstractNumId w:val="15"/>
  </w:num>
  <w:num w:numId="7">
    <w:abstractNumId w:val="12"/>
  </w:num>
  <w:num w:numId="8">
    <w:abstractNumId w:val="10"/>
  </w:num>
  <w:num w:numId="9">
    <w:abstractNumId w:val="9"/>
  </w:num>
  <w:num w:numId="10">
    <w:abstractNumId w:val="2"/>
  </w:num>
  <w:num w:numId="11">
    <w:abstractNumId w:val="8"/>
  </w:num>
  <w:num w:numId="12">
    <w:abstractNumId w:val="6"/>
  </w:num>
  <w:num w:numId="13">
    <w:abstractNumId w:val="5"/>
  </w:num>
  <w:num w:numId="14">
    <w:abstractNumId w:val="4"/>
  </w:num>
  <w:num w:numId="15">
    <w:abstractNumId w:val="14"/>
  </w:num>
  <w:num w:numId="16">
    <w:abstractNumId w:val="3"/>
  </w:num>
  <w:num w:numId="17">
    <w:abstractNumId w:val="1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4C69"/>
    <w:rsid w:val="00003F14"/>
    <w:rsid w:val="00010E93"/>
    <w:rsid w:val="00033F46"/>
    <w:rsid w:val="00077582"/>
    <w:rsid w:val="00092BA6"/>
    <w:rsid w:val="00092C0C"/>
    <w:rsid w:val="000A3266"/>
    <w:rsid w:val="000B523B"/>
    <w:rsid w:val="000D182F"/>
    <w:rsid w:val="000D559F"/>
    <w:rsid w:val="000D65F2"/>
    <w:rsid w:val="000D6A2D"/>
    <w:rsid w:val="000E17DF"/>
    <w:rsid w:val="000F0530"/>
    <w:rsid w:val="000F332F"/>
    <w:rsid w:val="001030D2"/>
    <w:rsid w:val="00120640"/>
    <w:rsid w:val="00121FF1"/>
    <w:rsid w:val="00124959"/>
    <w:rsid w:val="00147AD6"/>
    <w:rsid w:val="00181D85"/>
    <w:rsid w:val="0018440A"/>
    <w:rsid w:val="001A601A"/>
    <w:rsid w:val="001A70AB"/>
    <w:rsid w:val="001B4EA2"/>
    <w:rsid w:val="001B5D0D"/>
    <w:rsid w:val="001C11D4"/>
    <w:rsid w:val="001C439E"/>
    <w:rsid w:val="001F00D3"/>
    <w:rsid w:val="001F1B3B"/>
    <w:rsid w:val="00207C64"/>
    <w:rsid w:val="0022130F"/>
    <w:rsid w:val="0022387D"/>
    <w:rsid w:val="002344BE"/>
    <w:rsid w:val="00235DD9"/>
    <w:rsid w:val="002424BB"/>
    <w:rsid w:val="00257349"/>
    <w:rsid w:val="00272F37"/>
    <w:rsid w:val="00275ECC"/>
    <w:rsid w:val="00285B95"/>
    <w:rsid w:val="00291936"/>
    <w:rsid w:val="002A28D4"/>
    <w:rsid w:val="002A4226"/>
    <w:rsid w:val="002A5F3B"/>
    <w:rsid w:val="002A71F2"/>
    <w:rsid w:val="002C4C17"/>
    <w:rsid w:val="00303DCD"/>
    <w:rsid w:val="00306C52"/>
    <w:rsid w:val="0031341E"/>
    <w:rsid w:val="00336E0E"/>
    <w:rsid w:val="003518CC"/>
    <w:rsid w:val="00361C64"/>
    <w:rsid w:val="00364A86"/>
    <w:rsid w:val="003825AA"/>
    <w:rsid w:val="00395283"/>
    <w:rsid w:val="003C5A39"/>
    <w:rsid w:val="003D005F"/>
    <w:rsid w:val="003E59AF"/>
    <w:rsid w:val="003F3598"/>
    <w:rsid w:val="00410A82"/>
    <w:rsid w:val="00415595"/>
    <w:rsid w:val="004418C9"/>
    <w:rsid w:val="0045182C"/>
    <w:rsid w:val="00455F9A"/>
    <w:rsid w:val="0047273C"/>
    <w:rsid w:val="0047438E"/>
    <w:rsid w:val="004770F2"/>
    <w:rsid w:val="00491D4A"/>
    <w:rsid w:val="004A39F2"/>
    <w:rsid w:val="004B6332"/>
    <w:rsid w:val="004C212F"/>
    <w:rsid w:val="004C39FA"/>
    <w:rsid w:val="004C7974"/>
    <w:rsid w:val="004D4440"/>
    <w:rsid w:val="004E4CCC"/>
    <w:rsid w:val="004E5270"/>
    <w:rsid w:val="004F5408"/>
    <w:rsid w:val="00511419"/>
    <w:rsid w:val="00530F1D"/>
    <w:rsid w:val="00543D9D"/>
    <w:rsid w:val="005509DC"/>
    <w:rsid w:val="00551DB2"/>
    <w:rsid w:val="0055350E"/>
    <w:rsid w:val="00555CF8"/>
    <w:rsid w:val="00580201"/>
    <w:rsid w:val="0058371D"/>
    <w:rsid w:val="005C128F"/>
    <w:rsid w:val="005C38D9"/>
    <w:rsid w:val="005C4DC1"/>
    <w:rsid w:val="005D050C"/>
    <w:rsid w:val="005D1BCA"/>
    <w:rsid w:val="005E552D"/>
    <w:rsid w:val="005F4CCC"/>
    <w:rsid w:val="005F6AEA"/>
    <w:rsid w:val="0062174C"/>
    <w:rsid w:val="006320EA"/>
    <w:rsid w:val="00637FC9"/>
    <w:rsid w:val="0064771C"/>
    <w:rsid w:val="00653CC5"/>
    <w:rsid w:val="00681893"/>
    <w:rsid w:val="00683157"/>
    <w:rsid w:val="006A0371"/>
    <w:rsid w:val="006A7418"/>
    <w:rsid w:val="006B3E20"/>
    <w:rsid w:val="006B6CB7"/>
    <w:rsid w:val="006D64AE"/>
    <w:rsid w:val="006E483E"/>
    <w:rsid w:val="006F6C50"/>
    <w:rsid w:val="00721ED0"/>
    <w:rsid w:val="00736A5C"/>
    <w:rsid w:val="00745C94"/>
    <w:rsid w:val="00745D20"/>
    <w:rsid w:val="00774A97"/>
    <w:rsid w:val="00784E90"/>
    <w:rsid w:val="00791396"/>
    <w:rsid w:val="007A0AF4"/>
    <w:rsid w:val="007A4672"/>
    <w:rsid w:val="007A7E24"/>
    <w:rsid w:val="007B0ABE"/>
    <w:rsid w:val="007C209E"/>
    <w:rsid w:val="007C2AA0"/>
    <w:rsid w:val="007D1ADA"/>
    <w:rsid w:val="007E384F"/>
    <w:rsid w:val="007E5BAA"/>
    <w:rsid w:val="007F7ACB"/>
    <w:rsid w:val="008003F6"/>
    <w:rsid w:val="0081053E"/>
    <w:rsid w:val="008165DB"/>
    <w:rsid w:val="00830C87"/>
    <w:rsid w:val="008507A8"/>
    <w:rsid w:val="00854C69"/>
    <w:rsid w:val="00854CF2"/>
    <w:rsid w:val="00857959"/>
    <w:rsid w:val="00860905"/>
    <w:rsid w:val="00860DD0"/>
    <w:rsid w:val="008662F2"/>
    <w:rsid w:val="008768B2"/>
    <w:rsid w:val="008778AA"/>
    <w:rsid w:val="00883465"/>
    <w:rsid w:val="008A54AF"/>
    <w:rsid w:val="008D2D39"/>
    <w:rsid w:val="008D4639"/>
    <w:rsid w:val="008F01A2"/>
    <w:rsid w:val="00901A5E"/>
    <w:rsid w:val="00924287"/>
    <w:rsid w:val="009352A8"/>
    <w:rsid w:val="00935D90"/>
    <w:rsid w:val="00940457"/>
    <w:rsid w:val="00944980"/>
    <w:rsid w:val="00952B6C"/>
    <w:rsid w:val="00956E1C"/>
    <w:rsid w:val="00981E63"/>
    <w:rsid w:val="00987753"/>
    <w:rsid w:val="00987E66"/>
    <w:rsid w:val="009A32AB"/>
    <w:rsid w:val="009A472D"/>
    <w:rsid w:val="009B1A28"/>
    <w:rsid w:val="009C1A31"/>
    <w:rsid w:val="009E3A2A"/>
    <w:rsid w:val="009E604E"/>
    <w:rsid w:val="009F11B7"/>
    <w:rsid w:val="009F1366"/>
    <w:rsid w:val="00A23249"/>
    <w:rsid w:val="00A37BCC"/>
    <w:rsid w:val="00A51A88"/>
    <w:rsid w:val="00A573FB"/>
    <w:rsid w:val="00A62BD9"/>
    <w:rsid w:val="00A7376E"/>
    <w:rsid w:val="00A926C6"/>
    <w:rsid w:val="00A9719C"/>
    <w:rsid w:val="00AA2BAD"/>
    <w:rsid w:val="00AB566C"/>
    <w:rsid w:val="00AD4CEE"/>
    <w:rsid w:val="00AD5530"/>
    <w:rsid w:val="00AE02C2"/>
    <w:rsid w:val="00AE28A5"/>
    <w:rsid w:val="00B055C4"/>
    <w:rsid w:val="00B14EDC"/>
    <w:rsid w:val="00B1601F"/>
    <w:rsid w:val="00B21E15"/>
    <w:rsid w:val="00B228CA"/>
    <w:rsid w:val="00B25CF4"/>
    <w:rsid w:val="00B43A42"/>
    <w:rsid w:val="00B50323"/>
    <w:rsid w:val="00B65AA4"/>
    <w:rsid w:val="00B841F9"/>
    <w:rsid w:val="00BB74D6"/>
    <w:rsid w:val="00BC3026"/>
    <w:rsid w:val="00BC49B2"/>
    <w:rsid w:val="00BD4FF1"/>
    <w:rsid w:val="00BF7AC5"/>
    <w:rsid w:val="00C10608"/>
    <w:rsid w:val="00C10AE1"/>
    <w:rsid w:val="00C1229A"/>
    <w:rsid w:val="00C155EF"/>
    <w:rsid w:val="00C23EBE"/>
    <w:rsid w:val="00C3056E"/>
    <w:rsid w:val="00C30775"/>
    <w:rsid w:val="00C56FC1"/>
    <w:rsid w:val="00C57806"/>
    <w:rsid w:val="00C71CD3"/>
    <w:rsid w:val="00C77F48"/>
    <w:rsid w:val="00C82446"/>
    <w:rsid w:val="00CA1DCB"/>
    <w:rsid w:val="00CA6DE3"/>
    <w:rsid w:val="00CB157F"/>
    <w:rsid w:val="00CB5093"/>
    <w:rsid w:val="00CB6C4D"/>
    <w:rsid w:val="00CC1D28"/>
    <w:rsid w:val="00CD5D96"/>
    <w:rsid w:val="00CE727E"/>
    <w:rsid w:val="00D00249"/>
    <w:rsid w:val="00D06599"/>
    <w:rsid w:val="00D1192E"/>
    <w:rsid w:val="00D27002"/>
    <w:rsid w:val="00D34677"/>
    <w:rsid w:val="00D4224B"/>
    <w:rsid w:val="00D454DA"/>
    <w:rsid w:val="00D633A3"/>
    <w:rsid w:val="00D711E9"/>
    <w:rsid w:val="00D836EF"/>
    <w:rsid w:val="00D8556D"/>
    <w:rsid w:val="00D923F8"/>
    <w:rsid w:val="00DA1783"/>
    <w:rsid w:val="00DA2067"/>
    <w:rsid w:val="00DC7E99"/>
    <w:rsid w:val="00DD3691"/>
    <w:rsid w:val="00DD7460"/>
    <w:rsid w:val="00E043DB"/>
    <w:rsid w:val="00E06720"/>
    <w:rsid w:val="00E10E69"/>
    <w:rsid w:val="00E17890"/>
    <w:rsid w:val="00E24AD3"/>
    <w:rsid w:val="00E535C7"/>
    <w:rsid w:val="00E67B07"/>
    <w:rsid w:val="00E76FED"/>
    <w:rsid w:val="00ED0A22"/>
    <w:rsid w:val="00EE1D8C"/>
    <w:rsid w:val="00EE39DF"/>
    <w:rsid w:val="00EF6A01"/>
    <w:rsid w:val="00F10C95"/>
    <w:rsid w:val="00F157CE"/>
    <w:rsid w:val="00F40C4C"/>
    <w:rsid w:val="00F45514"/>
    <w:rsid w:val="00F45BD5"/>
    <w:rsid w:val="00F625CE"/>
    <w:rsid w:val="00F678A9"/>
    <w:rsid w:val="00F71B47"/>
    <w:rsid w:val="00F72F94"/>
    <w:rsid w:val="00F9255F"/>
    <w:rsid w:val="00F97A08"/>
    <w:rsid w:val="00F97C02"/>
    <w:rsid w:val="00FA4A4C"/>
    <w:rsid w:val="00FC368B"/>
    <w:rsid w:val="00FD0A90"/>
    <w:rsid w:val="00FF4ED7"/>
    <w:rsid w:val="00FF6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54C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3">
    <w:name w:val="Table Grid"/>
    <w:basedOn w:val="a1"/>
    <w:uiPriority w:val="59"/>
    <w:rsid w:val="00551D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F72F94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F72F9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5pt">
    <w:name w:val="Основной текст (2) + 10;5 pt"/>
    <w:basedOn w:val="2"/>
    <w:rsid w:val="00F72F94"/>
    <w:rPr>
      <w:color w:val="000000"/>
      <w:spacing w:val="0"/>
      <w:w w:val="100"/>
      <w:position w:val="0"/>
      <w:sz w:val="21"/>
      <w:szCs w:val="21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72F94"/>
    <w:pPr>
      <w:widowControl w:val="0"/>
      <w:shd w:val="clear" w:color="auto" w:fill="FFFFFF"/>
      <w:spacing w:before="300" w:after="480" w:line="317" w:lineRule="exact"/>
      <w:ind w:hanging="280"/>
      <w:jc w:val="both"/>
    </w:pPr>
    <w:rPr>
      <w:rFonts w:ascii="Times New Roman" w:eastAsia="Times New Roman" w:hAnsi="Times New Roman" w:cs="Times New Roman"/>
    </w:rPr>
  </w:style>
  <w:style w:type="character" w:customStyle="1" w:styleId="210pt">
    <w:name w:val="Основной текст (2) + 10 pt"/>
    <w:basedOn w:val="2"/>
    <w:rsid w:val="004B6332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0">
    <w:name w:val="Основной текст (2) + 10 pt;Полужирный;Курсив"/>
    <w:basedOn w:val="2"/>
    <w:rsid w:val="004B6332"/>
    <w:rPr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">
    <w:name w:val="Основной текст (3)"/>
    <w:basedOn w:val="a0"/>
    <w:rsid w:val="004B63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CB157F"/>
    <w:pPr>
      <w:ind w:left="720"/>
      <w:contextualSpacing/>
    </w:pPr>
  </w:style>
  <w:style w:type="character" w:customStyle="1" w:styleId="212pt">
    <w:name w:val="Основной текст (2) + 12 pt"/>
    <w:basedOn w:val="2"/>
    <w:rsid w:val="00257349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sid w:val="009F1366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sid w:val="0012064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5Exact">
    <w:name w:val="Основной текст (15) Exact"/>
    <w:basedOn w:val="a0"/>
    <w:rsid w:val="001206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50">
    <w:name w:val="Основной текст (15)"/>
    <w:basedOn w:val="a"/>
    <w:link w:val="15"/>
    <w:rsid w:val="00120640"/>
    <w:pPr>
      <w:widowControl w:val="0"/>
      <w:shd w:val="clear" w:color="auto" w:fill="FFFFFF"/>
      <w:spacing w:before="600" w:after="420" w:line="0" w:lineRule="atLeast"/>
      <w:jc w:val="center"/>
    </w:pPr>
    <w:rPr>
      <w:rFonts w:ascii="Times New Roman" w:eastAsia="Times New Roman" w:hAnsi="Times New Roman" w:cs="Times New Roman"/>
    </w:rPr>
  </w:style>
  <w:style w:type="character" w:customStyle="1" w:styleId="4Exact">
    <w:name w:val="Основной текст (4) Exact"/>
    <w:basedOn w:val="a0"/>
    <w:link w:val="4"/>
    <w:rsid w:val="00DA206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DA2067"/>
    <w:pPr>
      <w:widowControl w:val="0"/>
      <w:shd w:val="clear" w:color="auto" w:fill="FFFFFF"/>
      <w:spacing w:after="0" w:line="26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935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35D90"/>
  </w:style>
  <w:style w:type="paragraph" w:styleId="a8">
    <w:name w:val="footer"/>
    <w:basedOn w:val="a"/>
    <w:link w:val="a9"/>
    <w:uiPriority w:val="99"/>
    <w:unhideWhenUsed/>
    <w:rsid w:val="00935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5D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B2D83-7561-4C15-AE0F-6B8CC3186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1357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9080</CharactersWithSpaces>
  <SharedDoc>false</SharedDoc>
  <HLinks>
    <vt:vector size="18" baseType="variant">
      <vt:variant>
        <vt:i4>6750330</vt:i4>
      </vt:variant>
      <vt:variant>
        <vt:i4>6</vt:i4>
      </vt:variant>
      <vt:variant>
        <vt:i4>0</vt:i4>
      </vt:variant>
      <vt:variant>
        <vt:i4>5</vt:i4>
      </vt:variant>
      <vt:variant>
        <vt:lpwstr>http://e.rukdobra.ru/article.aspx?aid=421561&amp;utm_source=resobr.ru&amp;utm_medium=refer&amp;utm_campaign=refer_resobr.ru_contentblock_articles_rukdobra_14102016</vt:lpwstr>
      </vt:variant>
      <vt:variant>
        <vt:lpwstr/>
      </vt:variant>
      <vt:variant>
        <vt:i4>5046385</vt:i4>
      </vt:variant>
      <vt:variant>
        <vt:i4>3</vt:i4>
      </vt:variant>
      <vt:variant>
        <vt:i4>0</vt:i4>
      </vt:variant>
      <vt:variant>
        <vt:i4>5</vt:i4>
      </vt:variant>
      <vt:variant>
        <vt:lpwstr>http://e.rukdobra.ru/article.aspx?aid=416720&amp;utm_source=resobr.ru&amp;utm_medium=refer&amp;utm_campaign=resobr_contentblock_articles_rukdobra_30032016</vt:lpwstr>
      </vt:variant>
      <vt:variant>
        <vt:lpwstr/>
      </vt:variant>
      <vt:variant>
        <vt:i4>2555923</vt:i4>
      </vt:variant>
      <vt:variant>
        <vt:i4>0</vt:i4>
      </vt:variant>
      <vt:variant>
        <vt:i4>0</vt:i4>
      </vt:variant>
      <vt:variant>
        <vt:i4>5</vt:i4>
      </vt:variant>
      <vt:variant>
        <vt:lpwstr>http://e.normobr.ru/article.aspx?aid=420901&amp;utm_source=resobr.ru&amp;utm_medium=refer&amp;utm_campaign=resobr_contentblock_articles_normobr_30032016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25</cp:revision>
  <cp:lastPrinted>2017-11-19T15:42:00Z</cp:lastPrinted>
  <dcterms:created xsi:type="dcterms:W3CDTF">2017-11-17T14:25:00Z</dcterms:created>
  <dcterms:modified xsi:type="dcterms:W3CDTF">2021-06-15T12:13:00Z</dcterms:modified>
</cp:coreProperties>
</file>